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2CF" w:rsidRPr="00C0334C" w:rsidRDefault="00F032CF" w:rsidP="00F032CF">
      <w:pPr>
        <w:pStyle w:val="a5"/>
        <w:rPr>
          <w:b w:val="0"/>
        </w:rPr>
      </w:pPr>
      <w:r w:rsidRPr="000F2AB2">
        <w:rPr>
          <w:b w:val="0"/>
        </w:rPr>
        <w:t>4</w:t>
      </w:r>
      <w:r w:rsidRPr="00C0334C">
        <w:rPr>
          <w:b w:val="0"/>
        </w:rPr>
        <w:t xml:space="preserve"> РАЗРАБОТКА ТЕХНОЛОГИЧЕСКОГО ПРОЦЕССА РУЧНОЙ ДУГОВОЙ СВАРКИ</w:t>
      </w:r>
    </w:p>
    <w:p w:rsidR="00F032CF" w:rsidRDefault="00F032CF" w:rsidP="00F032CF">
      <w:pPr>
        <w:spacing w:after="0" w:line="240" w:lineRule="auto"/>
        <w:jc w:val="center"/>
        <w:rPr>
          <w:sz w:val="16"/>
        </w:rPr>
      </w:pPr>
    </w:p>
    <w:p w:rsidR="00F032CF" w:rsidRDefault="00F032CF" w:rsidP="00F032CF">
      <w:pPr>
        <w:spacing w:after="0" w:line="240" w:lineRule="auto"/>
        <w:jc w:val="center"/>
        <w:rPr>
          <w:sz w:val="16"/>
        </w:rPr>
      </w:pPr>
    </w:p>
    <w:p w:rsidR="00F032CF" w:rsidRPr="00C0334C" w:rsidRDefault="00F032CF" w:rsidP="00F032CF">
      <w:pPr>
        <w:pStyle w:val="1"/>
        <w:rPr>
          <w:b/>
          <w:i w:val="0"/>
          <w:iCs w:val="0"/>
          <w:szCs w:val="28"/>
          <w:lang w:val="ru-RU"/>
        </w:rPr>
      </w:pPr>
      <w:r w:rsidRPr="00F032CF">
        <w:rPr>
          <w:b/>
          <w:i w:val="0"/>
          <w:iCs w:val="0"/>
          <w:szCs w:val="28"/>
          <w:lang w:val="ru-RU"/>
        </w:rPr>
        <w:t>4</w:t>
      </w:r>
      <w:r w:rsidRPr="00C0334C">
        <w:rPr>
          <w:b/>
          <w:i w:val="0"/>
          <w:iCs w:val="0"/>
          <w:szCs w:val="28"/>
          <w:lang w:val="ru-RU"/>
        </w:rPr>
        <w:t>.1 Цель работы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</w:pPr>
      <w:r>
        <w:t>- изучение последовательности расчетов технологического процесса ручной дуговой электросварки.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- практическое выполнение расчетов по индивидуальному заданию;</w:t>
      </w:r>
    </w:p>
    <w:p w:rsidR="00F032CF" w:rsidRDefault="00F032CF" w:rsidP="00F032CF">
      <w:pPr>
        <w:pStyle w:val="1"/>
        <w:rPr>
          <w:lang w:val="ru-RU"/>
        </w:rPr>
      </w:pPr>
    </w:p>
    <w:p w:rsidR="00F032CF" w:rsidRPr="00C0334C" w:rsidRDefault="00F032CF" w:rsidP="00F032CF">
      <w:pPr>
        <w:pStyle w:val="1"/>
        <w:rPr>
          <w:b/>
          <w:i w:val="0"/>
          <w:iCs w:val="0"/>
          <w:szCs w:val="28"/>
          <w:lang w:val="ru-RU"/>
        </w:rPr>
      </w:pPr>
      <w:r w:rsidRPr="00F032CF">
        <w:rPr>
          <w:b/>
          <w:i w:val="0"/>
          <w:iCs w:val="0"/>
          <w:szCs w:val="28"/>
          <w:lang w:val="ru-RU"/>
        </w:rPr>
        <w:t>4</w:t>
      </w:r>
      <w:r w:rsidRPr="00C0334C">
        <w:rPr>
          <w:b/>
          <w:i w:val="0"/>
          <w:iCs w:val="0"/>
          <w:szCs w:val="28"/>
          <w:lang w:val="ru-RU"/>
        </w:rPr>
        <w:t>.2 Содержание работы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</w:pPr>
      <w:r>
        <w:t xml:space="preserve">Общее задание для всех исполнителей: сварить ручным дуговым способом емкость прямоугольной формы без крышки. Конструкция предварительно собирается на прихватках (короткие швы длинной 30 – </w:t>
      </w:r>
      <w:smartTag w:uri="urn:schemas-microsoft-com:office:smarttags" w:element="metricconverter">
        <w:smartTagPr>
          <w:attr w:name="ProductID" w:val="40 мм"/>
        </w:smartTagPr>
        <w:r>
          <w:t>40 мм</w:t>
        </w:r>
      </w:smartTag>
      <w:r>
        <w:t xml:space="preserve"> с промежутком 200-</w:t>
      </w:r>
      <w:smartTag w:uri="urn:schemas-microsoft-com:office:smarttags" w:element="metricconverter">
        <w:smartTagPr>
          <w:attr w:name="ProductID" w:val="300 мм"/>
        </w:smartTagPr>
        <w:r>
          <w:t>300 мм</w:t>
        </w:r>
      </w:smartTag>
      <w:r>
        <w:t>), а затем все швы свариваются в нижнем положении при предварительном повороте емкости в нужное положение. Каждый разработчик имеет свой вариант, который отличается геометрическими размерами емкости, толщиной металла, маркой металла.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 xml:space="preserve">Таким образом «Исходные данные»: - длинна, мм; </w:t>
      </w:r>
      <w:proofErr w:type="gramStart"/>
      <w:r>
        <w:rPr>
          <w:sz w:val="28"/>
        </w:rPr>
        <w:t>-ш</w:t>
      </w:r>
      <w:proofErr w:type="gramEnd"/>
      <w:r>
        <w:rPr>
          <w:sz w:val="28"/>
        </w:rPr>
        <w:t>ирина, мм; -высота, мм; -толщина, мм; -тип стали.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Варианты задания указаны в таблице 6.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16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  <w:r>
        <w:rPr>
          <w:sz w:val="28"/>
        </w:rPr>
        <w:t>Таблица 6 – Варианты заданий (выдается преподавателем).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F032CF" w:rsidTr="00EE1A33">
        <w:trPr>
          <w:cantSplit/>
        </w:trPr>
        <w:tc>
          <w:tcPr>
            <w:tcW w:w="1595" w:type="dxa"/>
            <w:vMerge w:val="restart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№ задания</w:t>
            </w:r>
          </w:p>
        </w:tc>
        <w:tc>
          <w:tcPr>
            <w:tcW w:w="4785" w:type="dxa"/>
            <w:gridSpan w:val="3"/>
          </w:tcPr>
          <w:p w:rsidR="00F032CF" w:rsidRDefault="00F032CF" w:rsidP="00EE1A33">
            <w:pPr>
              <w:pStyle w:val="2"/>
            </w:pPr>
            <w:r>
              <w:t xml:space="preserve">Размер ящика, </w:t>
            </w:r>
            <w:proofErr w:type="gramStart"/>
            <w:r>
              <w:t>мм</w:t>
            </w:r>
            <w:proofErr w:type="gramEnd"/>
          </w:p>
        </w:tc>
        <w:tc>
          <w:tcPr>
            <w:tcW w:w="1595" w:type="dxa"/>
            <w:vMerge w:val="restart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Толщина листа,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1596" w:type="dxa"/>
            <w:vMerge w:val="restart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Тип стали</w:t>
            </w:r>
          </w:p>
        </w:tc>
      </w:tr>
      <w:tr w:rsidR="00F032CF" w:rsidTr="00EE1A33">
        <w:trPr>
          <w:cantSplit/>
        </w:trPr>
        <w:tc>
          <w:tcPr>
            <w:tcW w:w="1595" w:type="dxa"/>
            <w:vMerge/>
          </w:tcPr>
          <w:p w:rsidR="00F032CF" w:rsidRDefault="00F032CF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длина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ширина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высота</w:t>
            </w:r>
          </w:p>
        </w:tc>
        <w:tc>
          <w:tcPr>
            <w:tcW w:w="1595" w:type="dxa"/>
            <w:vMerge/>
          </w:tcPr>
          <w:p w:rsidR="00F032CF" w:rsidRDefault="00F032CF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  <w:tc>
          <w:tcPr>
            <w:tcW w:w="1596" w:type="dxa"/>
            <w:vMerge/>
          </w:tcPr>
          <w:p w:rsidR="00F032CF" w:rsidRDefault="00F032CF" w:rsidP="00EE1A33">
            <w:pPr>
              <w:spacing w:after="0" w:line="240" w:lineRule="auto"/>
              <w:jc w:val="both"/>
              <w:rPr>
                <w:sz w:val="28"/>
              </w:rPr>
            </w:pP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650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2100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2100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850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550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2200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850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л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2500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н/</w:t>
            </w:r>
            <w:proofErr w:type="gramStart"/>
            <w:r>
              <w:rPr>
                <w:sz w:val="28"/>
              </w:rPr>
              <w:t>л</w:t>
            </w:r>
            <w:proofErr w:type="gramEnd"/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2700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950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с/у</w:t>
            </w:r>
          </w:p>
        </w:tc>
      </w:tr>
      <w:tr w:rsidR="00F032CF" w:rsidTr="00EE1A33"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1595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596" w:type="dxa"/>
          </w:tcPr>
          <w:p w:rsidR="00F032CF" w:rsidRDefault="00F032CF" w:rsidP="00EE1A33">
            <w:pPr>
              <w:spacing w:after="0" w:line="240" w:lineRule="auto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/у</w:t>
            </w:r>
          </w:p>
        </w:tc>
      </w:tr>
    </w:tbl>
    <w:p w:rsidR="00F032CF" w:rsidRDefault="00F032CF" w:rsidP="00F032CF">
      <w:pPr>
        <w:spacing w:after="0" w:line="240" w:lineRule="auto"/>
        <w:jc w:val="both"/>
        <w:rPr>
          <w:sz w:val="28"/>
        </w:rPr>
      </w:pPr>
      <w:proofErr w:type="gramStart"/>
      <w:r>
        <w:rPr>
          <w:sz w:val="28"/>
        </w:rPr>
        <w:lastRenderedPageBreak/>
        <w:t>м/у – малоуглеродистая; с/у – среднеуглеродистая; н/л – низколегированная; л – легированная.</w:t>
      </w:r>
      <w:proofErr w:type="gramEnd"/>
    </w:p>
    <w:p w:rsidR="00F032CF" w:rsidRDefault="00F032CF" w:rsidP="00F032CF">
      <w:pPr>
        <w:pStyle w:val="a3"/>
      </w:pPr>
      <w:r>
        <w:t>В таблицах 7 – 5 представлены необходимые сведения из справочной литературы.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pStyle w:val="a3"/>
      </w:pPr>
      <w:r>
        <w:t>Технологический процесс разрабатывается в следующей последовательности:</w:t>
      </w:r>
    </w:p>
    <w:p w:rsidR="00F032CF" w:rsidRDefault="00F032CF" w:rsidP="00F032CF">
      <w:pPr>
        <w:pStyle w:val="a3"/>
      </w:pPr>
      <w:r>
        <w:t>1) Определяют типы сварных швов (таблица 2), их сечение (</w:t>
      </w:r>
      <w:r>
        <w:rPr>
          <w:lang w:val="en-US"/>
        </w:rPr>
        <w:t>F</w:t>
      </w:r>
      <w:r>
        <w:t>) и длину (</w:t>
      </w:r>
      <w:r>
        <w:rPr>
          <w:lang w:val="en-US"/>
        </w:rPr>
        <w:t>L</w:t>
      </w:r>
      <w:r>
        <w:t>).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</w:pPr>
      <w:r>
        <w:t>Таблица 7 – Типы швов сварных соединений.</w:t>
      </w: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pStyle w:val="a3"/>
      </w:pPr>
      <w:r>
        <w:rPr>
          <w:noProof/>
        </w:rPr>
        <w:drawing>
          <wp:inline distT="0" distB="0" distL="0" distR="0" wp14:anchorId="702FEFE6" wp14:editId="7A13474F">
            <wp:extent cx="4180205" cy="5723890"/>
            <wp:effectExtent l="19050" t="0" r="0" b="0"/>
            <wp:docPr id="41" name="Рисунок 4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205" cy="572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</w:pPr>
      <w:r>
        <w:t>2) Выбирают тип, марку электродов в зависимости от материала емкости (таблица 8), устанавливают их диаметр в зависимости от толщины металла (таблица 9).</w:t>
      </w:r>
    </w:p>
    <w:p w:rsidR="00F032CF" w:rsidRDefault="00F032CF" w:rsidP="00F032CF">
      <w:pPr>
        <w:pStyle w:val="a3"/>
      </w:pPr>
      <w:r>
        <w:lastRenderedPageBreak/>
        <w:t>3) Определяют род тока (постоянный или переменный) в зависимости от выбранной марки электрода, если сварка будет производиться постоянным током – указывают полярность (таблица 3).</w:t>
      </w:r>
    </w:p>
    <w:p w:rsidR="00F032CF" w:rsidRDefault="00F032CF" w:rsidP="00F032CF">
      <w:pPr>
        <w:pStyle w:val="a3"/>
      </w:pPr>
      <w:r>
        <w:t>4) Выбирают силу сварочного тока в зависимости от диаметра электрода (таблица 4).</w:t>
      </w:r>
    </w:p>
    <w:p w:rsidR="00F032CF" w:rsidRDefault="00F032CF" w:rsidP="00F032CF">
      <w:pPr>
        <w:pStyle w:val="a3"/>
      </w:pPr>
      <w:r>
        <w:t>5) Указывают последовательность сварки отдельных участков шва.</w:t>
      </w:r>
    </w:p>
    <w:p w:rsidR="00F032CF" w:rsidRDefault="00F032CF" w:rsidP="00F032CF">
      <w:pPr>
        <w:pStyle w:val="a3"/>
      </w:pPr>
      <w:r>
        <w:t>6) Определяют потребность электродов, норму времени, расход электроэнергии.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</w:pPr>
      <w:r>
        <w:t>Таблица 8 – Металлические электроды для ручной электродуговой сварки.</w:t>
      </w:r>
    </w:p>
    <w:p w:rsidR="00F032CF" w:rsidRDefault="00F032CF" w:rsidP="00F032CF">
      <w:pPr>
        <w:pStyle w:val="a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2"/>
        <w:gridCol w:w="1428"/>
        <w:gridCol w:w="1904"/>
        <w:gridCol w:w="3359"/>
        <w:gridCol w:w="1778"/>
      </w:tblGrid>
      <w:tr w:rsidR="00F032CF" w:rsidTr="00EE1A33">
        <w:tc>
          <w:tcPr>
            <w:tcW w:w="1102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Тип </w:t>
            </w:r>
            <w:proofErr w:type="spellStart"/>
            <w:r w:rsidRPr="007638A4">
              <w:t>элект</w:t>
            </w:r>
            <w:proofErr w:type="spellEnd"/>
            <w:r w:rsidRPr="007638A4">
              <w:t>-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рода</w:t>
            </w:r>
          </w:p>
        </w:tc>
        <w:tc>
          <w:tcPr>
            <w:tcW w:w="142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Марка электрода</w:t>
            </w:r>
          </w:p>
        </w:tc>
        <w:tc>
          <w:tcPr>
            <w:tcW w:w="1904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Коэффициент наплавки 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proofErr w:type="gramStart"/>
            <w:r w:rsidRPr="007638A4">
              <w:t>г</w:t>
            </w:r>
            <w:proofErr w:type="gramEnd"/>
            <w:r w:rsidRPr="007638A4">
              <w:t>/А-ч</w:t>
            </w:r>
          </w:p>
        </w:tc>
        <w:tc>
          <w:tcPr>
            <w:tcW w:w="3359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Назначение электрода</w:t>
            </w:r>
          </w:p>
        </w:tc>
        <w:tc>
          <w:tcPr>
            <w:tcW w:w="177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proofErr w:type="spellStart"/>
            <w:r w:rsidRPr="007638A4">
              <w:t>Рекомендуе</w:t>
            </w:r>
            <w:proofErr w:type="spellEnd"/>
            <w:r w:rsidRPr="007638A4">
              <w:t>-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proofErr w:type="spellStart"/>
            <w:r w:rsidRPr="007638A4">
              <w:t>мый</w:t>
            </w:r>
            <w:proofErr w:type="spellEnd"/>
            <w:r w:rsidRPr="007638A4">
              <w:t xml:space="preserve"> при 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сварке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род тока</w:t>
            </w:r>
          </w:p>
        </w:tc>
      </w:tr>
      <w:tr w:rsidR="00F032CF" w:rsidTr="00EE1A33">
        <w:tc>
          <w:tcPr>
            <w:tcW w:w="1102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Э34</w:t>
            </w:r>
          </w:p>
        </w:tc>
        <w:tc>
          <w:tcPr>
            <w:tcW w:w="142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МТ</w:t>
            </w:r>
          </w:p>
        </w:tc>
        <w:tc>
          <w:tcPr>
            <w:tcW w:w="1904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7 - 8</w:t>
            </w:r>
          </w:p>
        </w:tc>
        <w:tc>
          <w:tcPr>
            <w:tcW w:w="3359" w:type="dxa"/>
          </w:tcPr>
          <w:p w:rsidR="00F032CF" w:rsidRPr="007638A4" w:rsidRDefault="00F032CF" w:rsidP="00EE1A33">
            <w:pPr>
              <w:pStyle w:val="a3"/>
              <w:ind w:firstLine="0"/>
              <w:jc w:val="left"/>
            </w:pPr>
            <w:r w:rsidRPr="007638A4">
              <w:t>Для сварки малоуглеродистых и низколегированных сталей, толщиной 0,5-5мм</w:t>
            </w:r>
          </w:p>
        </w:tc>
        <w:tc>
          <w:tcPr>
            <w:tcW w:w="1778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Постоянный</w:t>
            </w:r>
          </w:p>
          <w:p w:rsidR="00F032CF" w:rsidRPr="007638A4" w:rsidRDefault="00F032CF" w:rsidP="00EE1A33">
            <w:pPr>
              <w:pStyle w:val="a3"/>
              <w:ind w:firstLine="0"/>
            </w:pPr>
            <w:r w:rsidRPr="007638A4">
              <w:t>переменный</w:t>
            </w:r>
          </w:p>
        </w:tc>
      </w:tr>
      <w:tr w:rsidR="00F032CF" w:rsidTr="00EE1A33">
        <w:tc>
          <w:tcPr>
            <w:tcW w:w="1102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Э42</w:t>
            </w:r>
          </w:p>
        </w:tc>
        <w:tc>
          <w:tcPr>
            <w:tcW w:w="142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ЦМ-7</w:t>
            </w:r>
          </w:p>
        </w:tc>
        <w:tc>
          <w:tcPr>
            <w:tcW w:w="1904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7 - 8</w:t>
            </w:r>
          </w:p>
        </w:tc>
        <w:tc>
          <w:tcPr>
            <w:tcW w:w="3359" w:type="dxa"/>
          </w:tcPr>
          <w:p w:rsidR="00F032CF" w:rsidRPr="007638A4" w:rsidRDefault="00F032CF" w:rsidP="00EE1A33">
            <w:pPr>
              <w:pStyle w:val="a3"/>
              <w:ind w:firstLine="0"/>
              <w:jc w:val="left"/>
            </w:pPr>
            <w:r w:rsidRPr="007638A4">
              <w:t>Для сварки малоуглеродистых и низколегированных сталей</w:t>
            </w:r>
          </w:p>
        </w:tc>
        <w:tc>
          <w:tcPr>
            <w:tcW w:w="1778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Постоянный</w:t>
            </w:r>
          </w:p>
          <w:p w:rsidR="00F032CF" w:rsidRPr="007638A4" w:rsidRDefault="00F032CF" w:rsidP="00EE1A33">
            <w:pPr>
              <w:pStyle w:val="a3"/>
              <w:ind w:firstLine="0"/>
            </w:pPr>
            <w:r w:rsidRPr="007638A4">
              <w:t>переменный</w:t>
            </w:r>
          </w:p>
        </w:tc>
      </w:tr>
      <w:tr w:rsidR="00F032CF" w:rsidTr="00EE1A33">
        <w:tc>
          <w:tcPr>
            <w:tcW w:w="1102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Э42</w:t>
            </w:r>
          </w:p>
        </w:tc>
        <w:tc>
          <w:tcPr>
            <w:tcW w:w="142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СМ-11</w:t>
            </w:r>
          </w:p>
        </w:tc>
        <w:tc>
          <w:tcPr>
            <w:tcW w:w="1904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7 - 8</w:t>
            </w:r>
          </w:p>
        </w:tc>
        <w:tc>
          <w:tcPr>
            <w:tcW w:w="3359" w:type="dxa"/>
          </w:tcPr>
          <w:p w:rsidR="00F032CF" w:rsidRPr="007638A4" w:rsidRDefault="00F032CF" w:rsidP="00EE1A33">
            <w:pPr>
              <w:pStyle w:val="a3"/>
              <w:ind w:firstLine="0"/>
              <w:jc w:val="left"/>
            </w:pPr>
            <w:r w:rsidRPr="007638A4">
              <w:t xml:space="preserve">Для сварки </w:t>
            </w:r>
            <w:proofErr w:type="spellStart"/>
            <w:r w:rsidRPr="007638A4">
              <w:t>средеуглеродистых</w:t>
            </w:r>
            <w:proofErr w:type="spellEnd"/>
            <w:r w:rsidRPr="007638A4">
              <w:t xml:space="preserve"> и низколегированных сталей</w:t>
            </w:r>
          </w:p>
        </w:tc>
        <w:tc>
          <w:tcPr>
            <w:tcW w:w="1778" w:type="dxa"/>
          </w:tcPr>
          <w:p w:rsidR="00F032CF" w:rsidRPr="007638A4" w:rsidRDefault="00F032CF" w:rsidP="00EE1A33">
            <w:pPr>
              <w:pStyle w:val="a3"/>
              <w:ind w:firstLine="0"/>
            </w:pPr>
            <w:proofErr w:type="gramStart"/>
            <w:r w:rsidRPr="007638A4">
              <w:t>Постоянный</w:t>
            </w:r>
            <w:proofErr w:type="gramEnd"/>
            <w:r w:rsidRPr="007638A4">
              <w:t xml:space="preserve"> полярность прямая</w:t>
            </w:r>
          </w:p>
        </w:tc>
      </w:tr>
      <w:tr w:rsidR="00F032CF" w:rsidTr="00EE1A33">
        <w:tc>
          <w:tcPr>
            <w:tcW w:w="1102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Э42А</w:t>
            </w:r>
          </w:p>
        </w:tc>
        <w:tc>
          <w:tcPr>
            <w:tcW w:w="142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УОНИ-13/45</w:t>
            </w:r>
          </w:p>
        </w:tc>
        <w:tc>
          <w:tcPr>
            <w:tcW w:w="1904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9 - 9,5</w:t>
            </w:r>
          </w:p>
        </w:tc>
        <w:tc>
          <w:tcPr>
            <w:tcW w:w="3359" w:type="dxa"/>
          </w:tcPr>
          <w:p w:rsidR="00F032CF" w:rsidRPr="007638A4" w:rsidRDefault="00F032CF" w:rsidP="00EE1A33">
            <w:pPr>
              <w:pStyle w:val="a3"/>
              <w:ind w:firstLine="0"/>
              <w:jc w:val="left"/>
            </w:pPr>
            <w:r w:rsidRPr="007638A4">
              <w:t>Для сварки среднеуглеродистых и низколегированных сталей</w:t>
            </w:r>
          </w:p>
        </w:tc>
        <w:tc>
          <w:tcPr>
            <w:tcW w:w="1778" w:type="dxa"/>
          </w:tcPr>
          <w:p w:rsidR="00F032CF" w:rsidRPr="007638A4" w:rsidRDefault="00F032CF" w:rsidP="00EE1A33">
            <w:pPr>
              <w:pStyle w:val="a3"/>
              <w:ind w:firstLine="0"/>
            </w:pPr>
            <w:proofErr w:type="gramStart"/>
            <w:r w:rsidRPr="007638A4">
              <w:t>Постоянный</w:t>
            </w:r>
            <w:proofErr w:type="gramEnd"/>
            <w:r w:rsidRPr="007638A4">
              <w:t xml:space="preserve"> полярность обратная</w:t>
            </w:r>
          </w:p>
        </w:tc>
      </w:tr>
      <w:tr w:rsidR="00F032CF" w:rsidTr="00EE1A33">
        <w:tc>
          <w:tcPr>
            <w:tcW w:w="1102" w:type="dxa"/>
          </w:tcPr>
          <w:p w:rsidR="00F032CF" w:rsidRPr="007638A4" w:rsidRDefault="00F032CF" w:rsidP="00EE1A33">
            <w:pPr>
              <w:pStyle w:val="a3"/>
              <w:ind w:firstLine="0"/>
            </w:pPr>
            <w:r w:rsidRPr="007638A4">
              <w:t>Э50А</w:t>
            </w:r>
          </w:p>
        </w:tc>
        <w:tc>
          <w:tcPr>
            <w:tcW w:w="1428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УОНИ-13/85</w:t>
            </w:r>
          </w:p>
        </w:tc>
        <w:tc>
          <w:tcPr>
            <w:tcW w:w="1904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9 - 10</w:t>
            </w:r>
          </w:p>
        </w:tc>
        <w:tc>
          <w:tcPr>
            <w:tcW w:w="3359" w:type="dxa"/>
          </w:tcPr>
          <w:p w:rsidR="00F032CF" w:rsidRPr="007638A4" w:rsidRDefault="00F032CF" w:rsidP="00EE1A33">
            <w:pPr>
              <w:pStyle w:val="a3"/>
              <w:ind w:firstLine="0"/>
              <w:jc w:val="left"/>
            </w:pPr>
            <w:r w:rsidRPr="007638A4">
              <w:t>Для сварки легированных сталей повышенной прочности</w:t>
            </w:r>
          </w:p>
        </w:tc>
        <w:tc>
          <w:tcPr>
            <w:tcW w:w="1778" w:type="dxa"/>
          </w:tcPr>
          <w:p w:rsidR="00F032CF" w:rsidRPr="007638A4" w:rsidRDefault="00F032CF" w:rsidP="00EE1A33">
            <w:pPr>
              <w:pStyle w:val="a3"/>
              <w:ind w:firstLine="0"/>
            </w:pPr>
            <w:proofErr w:type="gramStart"/>
            <w:r w:rsidRPr="007638A4">
              <w:t>Постоянный</w:t>
            </w:r>
            <w:proofErr w:type="gramEnd"/>
            <w:r w:rsidRPr="007638A4">
              <w:t xml:space="preserve"> полярность обратная</w:t>
            </w:r>
          </w:p>
        </w:tc>
      </w:tr>
    </w:tbl>
    <w:p w:rsidR="00F032CF" w:rsidRDefault="00F032CF" w:rsidP="00F032CF">
      <w:pPr>
        <w:pStyle w:val="a3"/>
        <w:ind w:firstLine="0"/>
      </w:pPr>
    </w:p>
    <w:p w:rsidR="00F032CF" w:rsidRDefault="00F032CF" w:rsidP="00F032CF">
      <w:pPr>
        <w:pStyle w:val="a3"/>
      </w:pPr>
      <w:r>
        <w:t>Таблица 9 – Примерные режимы ручной дуговой сварки угловых швов.</w:t>
      </w:r>
    </w:p>
    <w:p w:rsidR="00F032CF" w:rsidRDefault="00F032CF" w:rsidP="00F032CF">
      <w:pPr>
        <w:pStyle w:val="a3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190"/>
        <w:gridCol w:w="3191"/>
      </w:tblGrid>
      <w:tr w:rsidR="00F032CF" w:rsidTr="00EE1A33"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Толщина металла, </w:t>
            </w:r>
            <w:proofErr w:type="gramStart"/>
            <w:r w:rsidRPr="007638A4">
              <w:t>мм</w:t>
            </w:r>
            <w:proofErr w:type="gramEnd"/>
          </w:p>
        </w:tc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Диаметр электродов, </w:t>
            </w:r>
            <w:proofErr w:type="gramStart"/>
            <w:r w:rsidRPr="007638A4">
              <w:t>мм</w:t>
            </w:r>
            <w:proofErr w:type="gramEnd"/>
          </w:p>
        </w:tc>
        <w:tc>
          <w:tcPr>
            <w:tcW w:w="3191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Сварочный ток, А</w:t>
            </w:r>
          </w:p>
        </w:tc>
      </w:tr>
      <w:tr w:rsidR="00F032CF" w:rsidTr="00EE1A33"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1</w:t>
            </w:r>
          </w:p>
        </w:tc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2</w:t>
            </w:r>
          </w:p>
        </w:tc>
        <w:tc>
          <w:tcPr>
            <w:tcW w:w="3191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40</w:t>
            </w:r>
          </w:p>
        </w:tc>
      </w:tr>
      <w:tr w:rsidR="00F032CF" w:rsidTr="00EE1A33"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2</w:t>
            </w:r>
          </w:p>
        </w:tc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3</w:t>
            </w:r>
          </w:p>
        </w:tc>
        <w:tc>
          <w:tcPr>
            <w:tcW w:w="3191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100</w:t>
            </w:r>
          </w:p>
        </w:tc>
      </w:tr>
      <w:tr w:rsidR="00F032CF" w:rsidTr="00EE1A33"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3</w:t>
            </w:r>
          </w:p>
        </w:tc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4</w:t>
            </w:r>
          </w:p>
        </w:tc>
        <w:tc>
          <w:tcPr>
            <w:tcW w:w="3191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160</w:t>
            </w:r>
          </w:p>
        </w:tc>
      </w:tr>
      <w:tr w:rsidR="00F032CF" w:rsidTr="00EE1A33"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4-5</w:t>
            </w:r>
          </w:p>
        </w:tc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4</w:t>
            </w:r>
          </w:p>
        </w:tc>
        <w:tc>
          <w:tcPr>
            <w:tcW w:w="3191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160</w:t>
            </w:r>
          </w:p>
        </w:tc>
      </w:tr>
      <w:tr w:rsidR="00F032CF" w:rsidTr="00EE1A33"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6 и более</w:t>
            </w:r>
          </w:p>
        </w:tc>
        <w:tc>
          <w:tcPr>
            <w:tcW w:w="3190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5</w:t>
            </w:r>
          </w:p>
        </w:tc>
        <w:tc>
          <w:tcPr>
            <w:tcW w:w="3191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230</w:t>
            </w:r>
          </w:p>
        </w:tc>
      </w:tr>
    </w:tbl>
    <w:p w:rsidR="00F032CF" w:rsidRDefault="00F032CF" w:rsidP="00F032CF">
      <w:pPr>
        <w:pStyle w:val="a3"/>
      </w:pPr>
      <w:r>
        <w:lastRenderedPageBreak/>
        <w:t>Основные расчеты включают:</w:t>
      </w:r>
    </w:p>
    <w:p w:rsidR="00F032CF" w:rsidRDefault="00F032CF" w:rsidP="00F032CF">
      <w:pPr>
        <w:pStyle w:val="a3"/>
      </w:pPr>
      <w:r>
        <w:t>При вычислении площади поперечного сечения шва (</w:t>
      </w:r>
      <w:r>
        <w:rPr>
          <w:lang w:val="en-US"/>
        </w:rPr>
        <w:t>F</w:t>
      </w:r>
      <w:r>
        <w:t>) можно считать, что угловой шов в сечении представляет прямоугольный равнобедренный треугольник с катетом (К), равным толщине свариваемого металла.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right"/>
      </w:pPr>
      <w:r>
        <w:rPr>
          <w:position w:val="-28"/>
        </w:rPr>
        <w:object w:dxaOrig="10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85pt;height:40.05pt" o:ole="">
            <v:imagedata r:id="rId7" o:title=""/>
          </v:shape>
          <o:OLEObject Type="Embed" ProgID="Equation.3" ShapeID="_x0000_i1025" DrawAspect="Content" ObjectID="_1698688462" r:id="rId8"/>
        </w:object>
      </w:r>
      <w:r>
        <w:t>, мм</w:t>
      </w:r>
      <w:proofErr w:type="gramStart"/>
      <w:r>
        <w:rPr>
          <w:vertAlign w:val="superscript"/>
        </w:rPr>
        <w:t>2</w:t>
      </w:r>
      <w:proofErr w:type="gramEnd"/>
      <w:r>
        <w:t>;                                                             (1)</w:t>
      </w:r>
    </w:p>
    <w:p w:rsidR="00F032CF" w:rsidRDefault="00F032CF" w:rsidP="00F032CF">
      <w:pPr>
        <w:pStyle w:val="a3"/>
      </w:pPr>
      <w:r>
        <w:t>Длина шва равна суммарной длине свариваемых кромок, это две длины, две ширины и четыре высоты.</w:t>
      </w:r>
    </w:p>
    <w:p w:rsidR="00F032CF" w:rsidRDefault="00F032CF" w:rsidP="00F032CF">
      <w:pPr>
        <w:pStyle w:val="a3"/>
      </w:pPr>
      <w:r>
        <w:t xml:space="preserve">Тип и марку электродов выбирают с учетом требуемых </w:t>
      </w:r>
      <w:proofErr w:type="spellStart"/>
      <w:r>
        <w:t>физикомеханических</w:t>
      </w:r>
      <w:proofErr w:type="spellEnd"/>
      <w:r>
        <w:t xml:space="preserve"> свойств основного металла. При выполнении данного пункта пользуются таблицей 3. Не следует смешивать тип электрода с промышленной маркой. Например, при сварке электродами типа Э-42 предел прочности металла шва на растяжение 42 кг/мм</w:t>
      </w:r>
      <w:proofErr w:type="gramStart"/>
      <w:r>
        <w:rPr>
          <w:vertAlign w:val="superscript"/>
        </w:rPr>
        <w:t>2</w:t>
      </w:r>
      <w:proofErr w:type="gramEnd"/>
      <w:r>
        <w:t xml:space="preserve">. Марка электрода указывает на состав покрытия (обмазки) и технологические возможности. Одному типу электродов могут соответствовать несколько марок электродов. </w:t>
      </w:r>
      <w:proofErr w:type="gramStart"/>
      <w:r>
        <w:t>Одни марки пригодны только для сварки в нижнем положении, другие в вертикальном, третьи – в любом положении шва; одни пригодны для сварки только малоуглеродистых сталей, другие – для сварки легированных сталей и т.д.</w:t>
      </w:r>
      <w:proofErr w:type="gramEnd"/>
    </w:p>
    <w:p w:rsidR="00F032CF" w:rsidRDefault="00F032CF" w:rsidP="00F032CF">
      <w:pPr>
        <w:pStyle w:val="a3"/>
      </w:pPr>
      <w:r>
        <w:t>Диаметр электрода (</w:t>
      </w:r>
      <w:r>
        <w:rPr>
          <w:lang w:val="en-US"/>
        </w:rPr>
        <w:t>d</w:t>
      </w:r>
      <w:r>
        <w:t>) выбирают, учитывая тип шва и толщину детали (таблица 4).</w:t>
      </w:r>
    </w:p>
    <w:p w:rsidR="00F032CF" w:rsidRDefault="00F032CF" w:rsidP="00F032CF">
      <w:pPr>
        <w:pStyle w:val="a3"/>
      </w:pPr>
      <w:r>
        <w:t>В зависимости от диаметра электрода, по той же таблице определяют величину сварочного тока (</w:t>
      </w:r>
      <w:r>
        <w:rPr>
          <w:lang w:val="en-US"/>
        </w:rPr>
        <w:t>J</w:t>
      </w:r>
      <w:r>
        <w:t>).</w:t>
      </w:r>
    </w:p>
    <w:p w:rsidR="00F032CF" w:rsidRDefault="00F032CF" w:rsidP="00F032CF">
      <w:pPr>
        <w:pStyle w:val="a3"/>
      </w:pPr>
      <w:r>
        <w:t>Род и полярность тока указывают в зависимости от марки электрода. Если электроды позволяют применять постоянный и переменный ток, следует отдать предпочтение переменному току, как более дешевому.</w:t>
      </w:r>
    </w:p>
    <w:p w:rsidR="00F032CF" w:rsidRDefault="00F032CF" w:rsidP="00F032CF">
      <w:pPr>
        <w:pStyle w:val="a3"/>
      </w:pPr>
      <w:r>
        <w:t xml:space="preserve">Для уменьшения коробления </w:t>
      </w:r>
      <w:proofErr w:type="gramStart"/>
      <w:r>
        <w:t>конструкции</w:t>
      </w:r>
      <w:proofErr w:type="gramEnd"/>
      <w:r>
        <w:t xml:space="preserve"> свариваемые детали (листы) сначала соединяют прихватками – короткими швами, расположенными на расстоянии около 200 – </w:t>
      </w:r>
      <w:smartTag w:uri="urn:schemas-microsoft-com:office:smarttags" w:element="metricconverter">
        <w:smartTagPr>
          <w:attr w:name="ProductID" w:val="300 мм"/>
        </w:smartTagPr>
        <w:r>
          <w:t>300 мм</w:t>
        </w:r>
      </w:smartTag>
      <w:r>
        <w:t xml:space="preserve"> один от другого, а затем производят окончательную сварку. Большое значение имеет последовательность наложения шва. Швы длиной до </w:t>
      </w:r>
      <w:smartTag w:uri="urn:schemas-microsoft-com:office:smarttags" w:element="metricconverter">
        <w:smartTagPr>
          <w:attr w:name="ProductID" w:val="500 мм"/>
        </w:smartTagPr>
        <w:r>
          <w:t>500 мм</w:t>
        </w:r>
      </w:smartTag>
      <w:r>
        <w:t xml:space="preserve"> можно варить </w:t>
      </w:r>
      <w:proofErr w:type="spellStart"/>
      <w:r>
        <w:t>напроход</w:t>
      </w:r>
      <w:proofErr w:type="spellEnd"/>
      <w:r>
        <w:t xml:space="preserve"> от начала стыка до конца. Швы длиной 500-</w:t>
      </w:r>
      <w:smartTag w:uri="urn:schemas-microsoft-com:office:smarttags" w:element="metricconverter">
        <w:smartTagPr>
          <w:attr w:name="ProductID" w:val="750 мм"/>
        </w:smartTagPr>
        <w:r>
          <w:t>750 мм</w:t>
        </w:r>
      </w:smartTag>
      <w:r>
        <w:t xml:space="preserve"> рекомендуется сваривать от середины к краям. Швы длиной более </w:t>
      </w:r>
      <w:smartTag w:uri="urn:schemas-microsoft-com:office:smarttags" w:element="metricconverter">
        <w:smartTagPr>
          <w:attr w:name="ProductID" w:val="750 мм"/>
        </w:smartTagPr>
        <w:r>
          <w:t>750 мм</w:t>
        </w:r>
      </w:smartTag>
      <w:r>
        <w:t xml:space="preserve"> сваривают </w:t>
      </w:r>
      <w:proofErr w:type="gramStart"/>
      <w:r>
        <w:t>обратно ступенчатым</w:t>
      </w:r>
      <w:proofErr w:type="gramEnd"/>
      <w:r>
        <w:t xml:space="preserve"> способом, что уменьшает коробление сварной конструкции.</w:t>
      </w:r>
    </w:p>
    <w:p w:rsidR="00F032CF" w:rsidRDefault="00F032CF" w:rsidP="00F032CF">
      <w:pPr>
        <w:pStyle w:val="a3"/>
      </w:pPr>
      <w:r>
        <w:t>Вес наплавленного металла (</w:t>
      </w:r>
      <w:r>
        <w:rPr>
          <w:lang w:val="en-US"/>
        </w:rPr>
        <w:t>G</w:t>
      </w:r>
      <w:r>
        <w:t>) можно определить по объему шва и удельному весу металла.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right"/>
      </w:pPr>
      <w:r>
        <w:rPr>
          <w:position w:val="-28"/>
        </w:rPr>
        <w:object w:dxaOrig="1579" w:dyaOrig="740">
          <v:shape id="_x0000_i1026" type="#_x0000_t75" style="width:78.9pt;height:36.95pt" o:ole="">
            <v:imagedata r:id="rId9" o:title=""/>
          </v:shape>
          <o:OLEObject Type="Embed" ProgID="Equation.3" ShapeID="_x0000_i1026" DrawAspect="Content" ObjectID="_1698688463" r:id="rId10"/>
        </w:object>
      </w:r>
      <w:r>
        <w:t xml:space="preserve"> </w:t>
      </w:r>
      <w:proofErr w:type="gramStart"/>
      <w:r>
        <w:t>кг</w:t>
      </w:r>
      <w:proofErr w:type="gramEnd"/>
      <w:r>
        <w:t xml:space="preserve">                                                 (2)</w:t>
      </w:r>
    </w:p>
    <w:p w:rsidR="00F032CF" w:rsidRDefault="00F032CF" w:rsidP="00F032CF">
      <w:pPr>
        <w:pStyle w:val="a3"/>
        <w:ind w:firstLine="0"/>
        <w:jc w:val="right"/>
      </w:pPr>
    </w:p>
    <w:p w:rsidR="00F032CF" w:rsidRDefault="00F032CF" w:rsidP="00F032CF">
      <w:pPr>
        <w:pStyle w:val="a3"/>
        <w:ind w:firstLine="0"/>
      </w:pPr>
      <w:r>
        <w:t xml:space="preserve">где </w:t>
      </w:r>
      <w:r>
        <w:rPr>
          <w:i/>
          <w:iCs/>
          <w:lang w:val="en-US"/>
        </w:rPr>
        <w:t>F</w:t>
      </w:r>
      <w:r>
        <w:t xml:space="preserve"> – площадь поперечного сечения шва, см</w:t>
      </w:r>
      <w:proofErr w:type="gramStart"/>
      <w:r>
        <w:rPr>
          <w:vertAlign w:val="superscript"/>
        </w:rPr>
        <w:t>2</w:t>
      </w:r>
      <w:proofErr w:type="gramEnd"/>
      <w:r>
        <w:t>;</w:t>
      </w:r>
    </w:p>
    <w:p w:rsidR="00F032CF" w:rsidRDefault="00F032CF" w:rsidP="00F032CF">
      <w:pPr>
        <w:pStyle w:val="a3"/>
        <w:ind w:firstLine="0"/>
      </w:pPr>
      <w:r>
        <w:rPr>
          <w:i/>
          <w:iCs/>
        </w:rPr>
        <w:t xml:space="preserve">     </w:t>
      </w:r>
      <w:r>
        <w:rPr>
          <w:i/>
          <w:iCs/>
          <w:lang w:val="en-US"/>
        </w:rPr>
        <w:t>L</w:t>
      </w:r>
      <w:r>
        <w:t xml:space="preserve"> – </w:t>
      </w:r>
      <w:proofErr w:type="gramStart"/>
      <w:r>
        <w:t>общая</w:t>
      </w:r>
      <w:proofErr w:type="gramEnd"/>
      <w:r>
        <w:t xml:space="preserve"> длина швов, см;</w:t>
      </w:r>
    </w:p>
    <w:p w:rsidR="00F032CF" w:rsidRDefault="00F032CF" w:rsidP="00F032CF">
      <w:pPr>
        <w:pStyle w:val="a3"/>
        <w:ind w:firstLine="0"/>
      </w:pPr>
      <w:r>
        <w:t xml:space="preserve">     </w:t>
      </w:r>
      <w:r>
        <w:rPr>
          <w:lang w:val="en-US"/>
        </w:rPr>
        <w:t>γ</w:t>
      </w:r>
      <w:r>
        <w:t xml:space="preserve"> – </w:t>
      </w:r>
      <w:proofErr w:type="gramStart"/>
      <w:r>
        <w:t>удельный</w:t>
      </w:r>
      <w:proofErr w:type="gramEnd"/>
      <w:r>
        <w:t xml:space="preserve"> вес наплавленной стали (7,8 г/см</w:t>
      </w:r>
      <w:r>
        <w:rPr>
          <w:vertAlign w:val="superscript"/>
        </w:rPr>
        <w:t>3</w:t>
      </w:r>
      <w:r>
        <w:t>).</w:t>
      </w:r>
    </w:p>
    <w:p w:rsidR="00F032CF" w:rsidRDefault="00F032CF" w:rsidP="00F032CF">
      <w:pPr>
        <w:pStyle w:val="a3"/>
      </w:pPr>
      <w:r>
        <w:lastRenderedPageBreak/>
        <w:t>Расход металлических стержней электродов (</w:t>
      </w:r>
      <w:r>
        <w:rPr>
          <w:lang w:val="en-US"/>
        </w:rPr>
        <w:t>Q</w:t>
      </w:r>
      <w:r>
        <w:t>)</w:t>
      </w:r>
      <w:r>
        <w:rPr>
          <w:lang w:val="kk-KZ"/>
        </w:rPr>
        <w:t xml:space="preserve"> </w:t>
      </w:r>
      <w:r>
        <w:t>определяется весом наплавленного металла (</w:t>
      </w:r>
      <w:r>
        <w:rPr>
          <w:lang w:val="en-US"/>
        </w:rPr>
        <w:t>G</w:t>
      </w:r>
      <w:r>
        <w:t>) плюс вес электродных огарков (10%) и потери на разбрызгивание (15%).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right"/>
      </w:pPr>
      <w:r>
        <w:rPr>
          <w:position w:val="-12"/>
        </w:rPr>
        <w:object w:dxaOrig="3560" w:dyaOrig="380">
          <v:shape id="_x0000_i1027" type="#_x0000_t75" style="width:177.8pt;height:18.8pt" o:ole="">
            <v:imagedata r:id="rId11" o:title=""/>
          </v:shape>
          <o:OLEObject Type="Embed" ProgID="Equation.3" ShapeID="_x0000_i1027" DrawAspect="Content" ObjectID="_1698688464" r:id="rId12"/>
        </w:object>
      </w:r>
      <w:r>
        <w:t xml:space="preserve"> </w:t>
      </w:r>
      <w:proofErr w:type="gramStart"/>
      <w:r>
        <w:t>кг</w:t>
      </w:r>
      <w:proofErr w:type="gramEnd"/>
      <w:r>
        <w:t xml:space="preserve">                                      (3)</w:t>
      </w:r>
    </w:p>
    <w:p w:rsidR="00F032CF" w:rsidRDefault="00F032CF" w:rsidP="00F032CF">
      <w:pPr>
        <w:pStyle w:val="a3"/>
        <w:ind w:firstLine="0"/>
        <w:jc w:val="right"/>
      </w:pPr>
    </w:p>
    <w:p w:rsidR="00F032CF" w:rsidRDefault="00F032CF" w:rsidP="00F032CF">
      <w:pPr>
        <w:pStyle w:val="a3"/>
      </w:pPr>
      <w:r>
        <w:t>Общая потребность в электродах (Н) определяется с учетом того, что специальная обмазка на электроде составляет 40% от веса металлического стержня.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right"/>
      </w:pPr>
      <w:r>
        <w:rPr>
          <w:position w:val="-12"/>
        </w:rPr>
        <w:object w:dxaOrig="1200" w:dyaOrig="380">
          <v:shape id="_x0000_i1028" type="#_x0000_t75" style="width:60.1pt;height:18.8pt" o:ole="">
            <v:imagedata r:id="rId13" o:title=""/>
          </v:shape>
          <o:OLEObject Type="Embed" ProgID="Equation.3" ShapeID="_x0000_i1028" DrawAspect="Content" ObjectID="_1698688465" r:id="rId14"/>
        </w:object>
      </w:r>
      <w:r>
        <w:t xml:space="preserve"> </w:t>
      </w:r>
      <w:proofErr w:type="gramStart"/>
      <w:r>
        <w:t>кг</w:t>
      </w:r>
      <w:proofErr w:type="gramEnd"/>
      <w:r>
        <w:t xml:space="preserve">                                                     (4)</w:t>
      </w:r>
    </w:p>
    <w:p w:rsidR="00F032CF" w:rsidRDefault="00F032CF" w:rsidP="00F032CF">
      <w:pPr>
        <w:pStyle w:val="a3"/>
        <w:ind w:firstLine="0"/>
        <w:jc w:val="right"/>
      </w:pPr>
    </w:p>
    <w:p w:rsidR="00F032CF" w:rsidRDefault="00F032CF" w:rsidP="00F032CF">
      <w:pPr>
        <w:pStyle w:val="a3"/>
      </w:pPr>
      <w:r>
        <w:t>Расход электроэнергии (А) определяется по весу наплавленного металла (</w:t>
      </w:r>
      <w:r>
        <w:rPr>
          <w:lang w:val="en-US"/>
        </w:rPr>
        <w:t>G</w:t>
      </w:r>
      <w:r>
        <w:t>), в килограммах и показателю расхода электроэнергии на расплавление 1 кг: при сварке на переменном токе 3 … 4 к</w:t>
      </w:r>
      <w:proofErr w:type="gramStart"/>
      <w:r>
        <w:t>Вт · ч/кг</w:t>
      </w:r>
      <w:proofErr w:type="gramEnd"/>
      <w:r>
        <w:t>, при постоянном токе 6 … 8 кВт · ч/кг.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center"/>
      </w:pPr>
      <w:r>
        <w:rPr>
          <w:position w:val="-12"/>
        </w:rPr>
        <w:object w:dxaOrig="1560" w:dyaOrig="380">
          <v:shape id="_x0000_i1029" type="#_x0000_t75" style="width:78.25pt;height:18.8pt" o:ole="">
            <v:imagedata r:id="rId15" o:title=""/>
          </v:shape>
          <o:OLEObject Type="Embed" ProgID="Equation.3" ShapeID="_x0000_i1029" DrawAspect="Content" ObjectID="_1698688466" r:id="rId16"/>
        </w:object>
      </w:r>
      <w:r>
        <w:t xml:space="preserve"> кВт · </w:t>
      </w:r>
      <w:proofErr w:type="gramStart"/>
      <w:r>
        <w:t>ч</w:t>
      </w:r>
      <w:proofErr w:type="gramEnd"/>
      <w:r>
        <w:t xml:space="preserve">;    </w:t>
      </w:r>
      <w:r>
        <w:rPr>
          <w:position w:val="-12"/>
        </w:rPr>
        <w:object w:dxaOrig="1560" w:dyaOrig="380">
          <v:shape id="_x0000_i1030" type="#_x0000_t75" style="width:78.25pt;height:18.8pt" o:ole="">
            <v:imagedata r:id="rId17" o:title=""/>
          </v:shape>
          <o:OLEObject Type="Embed" ProgID="Equation.3" ShapeID="_x0000_i1030" DrawAspect="Content" ObjectID="_1698688467" r:id="rId18"/>
        </w:object>
      </w:r>
      <w:r>
        <w:t xml:space="preserve"> кВт · ч.</w:t>
      </w:r>
    </w:p>
    <w:p w:rsidR="00F032CF" w:rsidRDefault="00F032CF" w:rsidP="00F032CF">
      <w:pPr>
        <w:pStyle w:val="a3"/>
        <w:ind w:firstLine="0"/>
        <w:jc w:val="center"/>
      </w:pPr>
    </w:p>
    <w:p w:rsidR="00F032CF" w:rsidRDefault="00F032CF" w:rsidP="00F032CF">
      <w:pPr>
        <w:pStyle w:val="a3"/>
      </w:pPr>
      <w:r>
        <w:t>Основное время сварки изделия определяется по формуле: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right"/>
      </w:pPr>
      <w:r>
        <w:rPr>
          <w:position w:val="-36"/>
        </w:rPr>
        <w:object w:dxaOrig="1740" w:dyaOrig="820">
          <v:shape id="_x0000_i1031" type="#_x0000_t75" style="width:87.05pt;height:41.3pt" o:ole="">
            <v:imagedata r:id="rId19" o:title=""/>
          </v:shape>
          <o:OLEObject Type="Embed" ProgID="Equation.3" ShapeID="_x0000_i1031" DrawAspect="Content" ObjectID="_1698688468" r:id="rId20"/>
        </w:object>
      </w:r>
      <w:r>
        <w:t xml:space="preserve">, </w:t>
      </w:r>
      <w:proofErr w:type="gramStart"/>
      <w:r>
        <w:t>ч</w:t>
      </w:r>
      <w:proofErr w:type="gramEnd"/>
      <w:r>
        <w:t xml:space="preserve">                                                 (5)</w:t>
      </w:r>
    </w:p>
    <w:p w:rsidR="00F032CF" w:rsidRDefault="00F032CF" w:rsidP="00F032CF">
      <w:pPr>
        <w:pStyle w:val="a3"/>
        <w:ind w:firstLine="0"/>
        <w:jc w:val="right"/>
      </w:pPr>
    </w:p>
    <w:p w:rsidR="00F032CF" w:rsidRDefault="00F032CF" w:rsidP="00F032CF">
      <w:pPr>
        <w:pStyle w:val="a3"/>
        <w:ind w:firstLine="0"/>
      </w:pPr>
      <w:r>
        <w:t xml:space="preserve">где </w:t>
      </w:r>
      <w:r>
        <w:rPr>
          <w:i/>
          <w:iCs/>
          <w:lang w:val="en-US"/>
        </w:rPr>
        <w:t>G</w:t>
      </w:r>
      <w:r>
        <w:t xml:space="preserve"> – вес наплавленного металла в </w:t>
      </w:r>
      <w:proofErr w:type="gramStart"/>
      <w:r>
        <w:t>г</w:t>
      </w:r>
      <w:proofErr w:type="gramEnd"/>
      <w:r>
        <w:t>;</w:t>
      </w:r>
    </w:p>
    <w:p w:rsidR="00F032CF" w:rsidRDefault="00F032CF" w:rsidP="00F032CF">
      <w:pPr>
        <w:pStyle w:val="a3"/>
        <w:ind w:firstLine="0"/>
      </w:pPr>
      <w:r>
        <w:t xml:space="preserve">      </w:t>
      </w:r>
      <w:proofErr w:type="gramStart"/>
      <w:r>
        <w:rPr>
          <w:lang w:val="en-US"/>
        </w:rPr>
        <w:t>α</w:t>
      </w:r>
      <w:proofErr w:type="gramEnd"/>
      <w:r>
        <w:t xml:space="preserve"> </w:t>
      </w:r>
      <w:r>
        <w:rPr>
          <w:vertAlign w:val="subscript"/>
        </w:rPr>
        <w:t xml:space="preserve">н </w:t>
      </w:r>
      <w:r>
        <w:t xml:space="preserve"> - коэффициент наплавки, г/А ч (таблица 3);</w:t>
      </w:r>
    </w:p>
    <w:p w:rsidR="00F032CF" w:rsidRDefault="00F032CF" w:rsidP="00F032CF">
      <w:pPr>
        <w:pStyle w:val="a3"/>
        <w:ind w:firstLine="0"/>
      </w:pPr>
      <w:r>
        <w:rPr>
          <w:i/>
          <w:iCs/>
        </w:rPr>
        <w:t xml:space="preserve">     </w:t>
      </w:r>
      <w:r>
        <w:rPr>
          <w:i/>
          <w:iCs/>
          <w:lang w:val="en-US"/>
        </w:rPr>
        <w:t>J</w:t>
      </w:r>
      <w:r>
        <w:t xml:space="preserve"> – </w:t>
      </w:r>
      <w:proofErr w:type="gramStart"/>
      <w:r>
        <w:t>сварочный</w:t>
      </w:r>
      <w:proofErr w:type="gramEnd"/>
      <w:r>
        <w:t xml:space="preserve"> ток в амперах.</w:t>
      </w:r>
    </w:p>
    <w:p w:rsidR="00F032CF" w:rsidRDefault="00F032CF" w:rsidP="00F032CF">
      <w:pPr>
        <w:pStyle w:val="a3"/>
      </w:pPr>
      <w:r>
        <w:t>Чтобы найти техническую норму времени, необходимо к основному времени добавить время на осмотр и очистку кромок, замену электродов, осмотр оборудования, обслуживание рабочего места, отдых и т.п.</w:t>
      </w:r>
    </w:p>
    <w:p w:rsidR="00F032CF" w:rsidRDefault="00F032CF" w:rsidP="00F032CF">
      <w:pPr>
        <w:pStyle w:val="a3"/>
      </w:pPr>
      <w:r>
        <w:t>Для этого применяется коэффициент использования сварочного поста</w:t>
      </w:r>
      <w:proofErr w:type="gramStart"/>
      <w:r>
        <w:t xml:space="preserve"> (</w:t>
      </w:r>
      <w:r>
        <w:rPr>
          <w:position w:val="-6"/>
        </w:rPr>
        <w:object w:dxaOrig="200" w:dyaOrig="320">
          <v:shape id="_x0000_i1032" type="#_x0000_t75" style="width:10pt;height:15.65pt" o:ole="">
            <v:imagedata r:id="rId21" o:title=""/>
          </v:shape>
          <o:OLEObject Type="Embed" ProgID="Equation.3" ShapeID="_x0000_i1032" DrawAspect="Content" ObjectID="_1698688469" r:id="rId22"/>
        </w:object>
      </w:r>
      <w:r>
        <w:t xml:space="preserve">). </w:t>
      </w:r>
      <w:proofErr w:type="gramEnd"/>
      <w:r>
        <w:t xml:space="preserve">При работах в цехах; </w:t>
      </w:r>
      <w:r>
        <w:rPr>
          <w:position w:val="-10"/>
        </w:rPr>
        <w:object w:dxaOrig="1480" w:dyaOrig="360">
          <v:shape id="_x0000_i1033" type="#_x0000_t75" style="width:74.5pt;height:18.15pt" o:ole="">
            <v:imagedata r:id="rId23" o:title=""/>
          </v:shape>
          <o:OLEObject Type="Embed" ProgID="Equation.3" ShapeID="_x0000_i1033" DrawAspect="Content" ObjectID="_1698688470" r:id="rId24"/>
        </w:object>
      </w:r>
      <w:r>
        <w:t xml:space="preserve">; при монтажных работах </w:t>
      </w:r>
      <w:r>
        <w:rPr>
          <w:position w:val="-10"/>
        </w:rPr>
        <w:object w:dxaOrig="1500" w:dyaOrig="360">
          <v:shape id="_x0000_i1034" type="#_x0000_t75" style="width:75.15pt;height:18.15pt" o:ole="">
            <v:imagedata r:id="rId25" o:title=""/>
          </v:shape>
          <o:OLEObject Type="Embed" ProgID="Equation.3" ShapeID="_x0000_i1034" DrawAspect="Content" ObjectID="_1698688471" r:id="rId26"/>
        </w:object>
      </w:r>
      <w:r>
        <w:t>. Тогда техническая норма времени:</w:t>
      </w:r>
    </w:p>
    <w:p w:rsidR="00F032CF" w:rsidRDefault="00F032CF" w:rsidP="00F032CF">
      <w:pPr>
        <w:pStyle w:val="a3"/>
      </w:pPr>
    </w:p>
    <w:p w:rsidR="00F032CF" w:rsidRDefault="00F032CF" w:rsidP="00F032CF">
      <w:pPr>
        <w:pStyle w:val="a3"/>
        <w:ind w:firstLine="0"/>
        <w:jc w:val="right"/>
      </w:pPr>
      <w:r>
        <w:rPr>
          <w:position w:val="-28"/>
        </w:rPr>
        <w:object w:dxaOrig="1320" w:dyaOrig="760">
          <v:shape id="_x0000_i1035" type="#_x0000_t75" style="width:65.75pt;height:38.2pt" o:ole="">
            <v:imagedata r:id="rId27" o:title=""/>
          </v:shape>
          <o:OLEObject Type="Embed" ProgID="Equation.3" ShapeID="_x0000_i1035" DrawAspect="Content" ObjectID="_1698688472" r:id="rId28"/>
        </w:object>
      </w:r>
      <w:r>
        <w:t xml:space="preserve">, </w:t>
      </w:r>
      <w:proofErr w:type="gramStart"/>
      <w:r>
        <w:t>ч</w:t>
      </w:r>
      <w:proofErr w:type="gramEnd"/>
      <w:r>
        <w:t xml:space="preserve">                                              (6)</w:t>
      </w:r>
    </w:p>
    <w:p w:rsidR="00F032CF" w:rsidRDefault="00F032CF" w:rsidP="00F032CF">
      <w:pPr>
        <w:pStyle w:val="a3"/>
        <w:ind w:firstLine="0"/>
        <w:jc w:val="right"/>
      </w:pPr>
    </w:p>
    <w:p w:rsidR="00F032CF" w:rsidRDefault="00F032CF" w:rsidP="00F032CF">
      <w:pPr>
        <w:pStyle w:val="a3"/>
        <w:rPr>
          <w:b/>
          <w:bCs/>
        </w:rPr>
      </w:pPr>
    </w:p>
    <w:p w:rsidR="00F032CF" w:rsidRPr="00C0334C" w:rsidRDefault="00F032CF" w:rsidP="00F032CF">
      <w:pPr>
        <w:pStyle w:val="a3"/>
        <w:ind w:firstLine="0"/>
        <w:jc w:val="center"/>
        <w:rPr>
          <w:b/>
          <w:szCs w:val="28"/>
        </w:rPr>
      </w:pPr>
      <w:r>
        <w:rPr>
          <w:b/>
          <w:szCs w:val="28"/>
          <w:lang w:val="en-US"/>
        </w:rPr>
        <w:t>4</w:t>
      </w:r>
      <w:r w:rsidRPr="00C0334C">
        <w:rPr>
          <w:b/>
          <w:szCs w:val="28"/>
        </w:rPr>
        <w:t>.3 Выполнение работы</w:t>
      </w:r>
    </w:p>
    <w:p w:rsidR="00F032CF" w:rsidRDefault="00F032CF" w:rsidP="00F032CF">
      <w:pPr>
        <w:pStyle w:val="a3"/>
        <w:rPr>
          <w:b/>
          <w:bCs/>
        </w:rPr>
      </w:pPr>
    </w:p>
    <w:p w:rsidR="00F032CF" w:rsidRDefault="00F032CF" w:rsidP="00F032CF">
      <w:pPr>
        <w:pStyle w:val="a3"/>
        <w:numPr>
          <w:ilvl w:val="0"/>
          <w:numId w:val="1"/>
        </w:numPr>
      </w:pPr>
      <w:r>
        <w:t>Провести определения и расчеты, указанные в разделе 2.</w:t>
      </w:r>
    </w:p>
    <w:p w:rsidR="00F032CF" w:rsidRDefault="00F032CF" w:rsidP="00F032CF">
      <w:pPr>
        <w:pStyle w:val="a3"/>
        <w:numPr>
          <w:ilvl w:val="0"/>
          <w:numId w:val="1"/>
        </w:numPr>
      </w:pPr>
      <w:r>
        <w:t>Занести полученные данные в таблицу 10.</w:t>
      </w:r>
    </w:p>
    <w:p w:rsidR="00F032CF" w:rsidRDefault="00F032CF" w:rsidP="00F032CF">
      <w:pPr>
        <w:pStyle w:val="a3"/>
      </w:pPr>
      <w:r>
        <w:t>Таблица 10 – Результаты расчета.</w:t>
      </w:r>
    </w:p>
    <w:p w:rsidR="00F032CF" w:rsidRDefault="00F032CF" w:rsidP="00F032CF">
      <w:pPr>
        <w:pStyle w:val="a3"/>
        <w:ind w:firstLine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5"/>
        <w:gridCol w:w="1176"/>
        <w:gridCol w:w="1245"/>
        <w:gridCol w:w="1151"/>
        <w:gridCol w:w="1159"/>
        <w:gridCol w:w="1176"/>
        <w:gridCol w:w="1284"/>
        <w:gridCol w:w="1235"/>
      </w:tblGrid>
      <w:tr w:rsidR="00F032CF" w:rsidTr="00EE1A33"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Тип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шва</w:t>
            </w: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Марка и тип </w:t>
            </w:r>
            <w:proofErr w:type="spellStart"/>
            <w:r w:rsidRPr="007638A4">
              <w:t>элект</w:t>
            </w:r>
            <w:proofErr w:type="spellEnd"/>
            <w:r w:rsidRPr="007638A4">
              <w:t>-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рода</w:t>
            </w: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Диаметр </w:t>
            </w:r>
            <w:proofErr w:type="spellStart"/>
            <w:r w:rsidRPr="007638A4">
              <w:t>элект</w:t>
            </w:r>
            <w:proofErr w:type="spellEnd"/>
            <w:r w:rsidRPr="007638A4">
              <w:t>-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proofErr w:type="spellStart"/>
            <w:r w:rsidRPr="007638A4">
              <w:t>рода</w:t>
            </w:r>
            <w:proofErr w:type="gramStart"/>
            <w:r w:rsidRPr="007638A4">
              <w:t>,м</w:t>
            </w:r>
            <w:proofErr w:type="gramEnd"/>
            <w:r w:rsidRPr="007638A4">
              <w:t>м</w:t>
            </w:r>
            <w:proofErr w:type="spellEnd"/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Род тока</w:t>
            </w: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Сила тока, А</w:t>
            </w:r>
          </w:p>
        </w:tc>
        <w:tc>
          <w:tcPr>
            <w:tcW w:w="1197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Вес </w:t>
            </w:r>
            <w:proofErr w:type="spellStart"/>
            <w:r w:rsidRPr="007638A4">
              <w:t>элект</w:t>
            </w:r>
            <w:proofErr w:type="spellEnd"/>
            <w:r w:rsidRPr="007638A4">
              <w:t>-</w:t>
            </w:r>
          </w:p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родов, </w:t>
            </w:r>
            <w:proofErr w:type="gramStart"/>
            <w:r w:rsidRPr="007638A4">
              <w:t>кг</w:t>
            </w:r>
            <w:proofErr w:type="gramEnd"/>
          </w:p>
        </w:tc>
        <w:tc>
          <w:tcPr>
            <w:tcW w:w="1197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 xml:space="preserve">Норма времени, </w:t>
            </w:r>
            <w:proofErr w:type="gramStart"/>
            <w:r w:rsidRPr="007638A4">
              <w:t>ч</w:t>
            </w:r>
            <w:proofErr w:type="gramEnd"/>
          </w:p>
        </w:tc>
        <w:tc>
          <w:tcPr>
            <w:tcW w:w="1197" w:type="dxa"/>
          </w:tcPr>
          <w:p w:rsidR="00F032CF" w:rsidRPr="007638A4" w:rsidRDefault="00F032CF" w:rsidP="00EE1A33">
            <w:pPr>
              <w:pStyle w:val="a3"/>
              <w:ind w:firstLine="0"/>
              <w:jc w:val="center"/>
            </w:pPr>
            <w:r w:rsidRPr="007638A4">
              <w:t>Расход энергии, кВт/</w:t>
            </w:r>
            <w:proofErr w:type="gramStart"/>
            <w:r w:rsidRPr="007638A4">
              <w:t>ч</w:t>
            </w:r>
            <w:proofErr w:type="gramEnd"/>
          </w:p>
        </w:tc>
      </w:tr>
      <w:tr w:rsidR="00F032CF" w:rsidTr="00EE1A33"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6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7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7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  <w:tc>
          <w:tcPr>
            <w:tcW w:w="1197" w:type="dxa"/>
          </w:tcPr>
          <w:p w:rsidR="00F032CF" w:rsidRPr="007638A4" w:rsidRDefault="00F032CF" w:rsidP="00EE1A33">
            <w:pPr>
              <w:pStyle w:val="a3"/>
              <w:ind w:firstLine="0"/>
            </w:pPr>
          </w:p>
        </w:tc>
      </w:tr>
    </w:tbl>
    <w:p w:rsidR="00F032CF" w:rsidRDefault="00F032CF" w:rsidP="00F032CF">
      <w:pPr>
        <w:pStyle w:val="a3"/>
      </w:pPr>
    </w:p>
    <w:p w:rsidR="00F032CF" w:rsidRPr="00C0334C" w:rsidRDefault="00F032CF" w:rsidP="00F032CF">
      <w:pPr>
        <w:pStyle w:val="a3"/>
        <w:ind w:firstLine="0"/>
        <w:jc w:val="center"/>
        <w:rPr>
          <w:b/>
          <w:szCs w:val="28"/>
        </w:rPr>
      </w:pPr>
      <w:r>
        <w:rPr>
          <w:b/>
          <w:szCs w:val="28"/>
          <w:lang w:val="en-US"/>
        </w:rPr>
        <w:t>4</w:t>
      </w:r>
      <w:r w:rsidRPr="00C0334C">
        <w:rPr>
          <w:b/>
          <w:szCs w:val="28"/>
        </w:rPr>
        <w:t>.4 Содержание отчета</w:t>
      </w:r>
    </w:p>
    <w:p w:rsidR="00F032CF" w:rsidRDefault="00F032CF" w:rsidP="00F032CF">
      <w:pPr>
        <w:pStyle w:val="a3"/>
        <w:rPr>
          <w:b/>
          <w:bCs/>
        </w:rPr>
      </w:pPr>
    </w:p>
    <w:p w:rsidR="00F032CF" w:rsidRDefault="00F032CF" w:rsidP="00F032CF">
      <w:pPr>
        <w:pStyle w:val="a3"/>
      </w:pPr>
      <w:r>
        <w:t>- Эскиз емкости с указанием размеров, толщины листа и типа стали (исходные данные).</w:t>
      </w:r>
    </w:p>
    <w:p w:rsidR="00F032CF" w:rsidRDefault="00F032CF" w:rsidP="00F032CF">
      <w:pPr>
        <w:pStyle w:val="a3"/>
      </w:pPr>
      <w:r>
        <w:t>- Расчеты с полными пояснениями.</w:t>
      </w:r>
    </w:p>
    <w:p w:rsidR="00F032CF" w:rsidRDefault="00F032CF" w:rsidP="00F032CF">
      <w:pPr>
        <w:pStyle w:val="a3"/>
        <w:ind w:left="540" w:firstLine="0"/>
      </w:pPr>
      <w:r>
        <w:t>- Выводы.</w:t>
      </w:r>
    </w:p>
    <w:p w:rsidR="00F032CF" w:rsidRDefault="00F032CF" w:rsidP="00F032CF">
      <w:pPr>
        <w:pStyle w:val="a3"/>
      </w:pPr>
    </w:p>
    <w:p w:rsidR="00F032CF" w:rsidRPr="00C0334C" w:rsidRDefault="00F032CF" w:rsidP="00F032CF">
      <w:pPr>
        <w:pStyle w:val="a3"/>
        <w:ind w:firstLine="0"/>
        <w:jc w:val="center"/>
        <w:rPr>
          <w:b/>
          <w:szCs w:val="28"/>
        </w:rPr>
      </w:pPr>
      <w:r w:rsidRPr="00F032CF">
        <w:rPr>
          <w:b/>
          <w:szCs w:val="28"/>
        </w:rPr>
        <w:t>4</w:t>
      </w:r>
      <w:r w:rsidRPr="00C0334C">
        <w:rPr>
          <w:b/>
          <w:szCs w:val="28"/>
        </w:rPr>
        <w:t>.5 Вопросы для самопроверки</w:t>
      </w:r>
    </w:p>
    <w:p w:rsidR="00F032CF" w:rsidRDefault="00F032CF" w:rsidP="00F032CF">
      <w:pPr>
        <w:pStyle w:val="a3"/>
        <w:rPr>
          <w:b/>
          <w:bCs/>
        </w:rPr>
      </w:pPr>
    </w:p>
    <w:p w:rsidR="00F032CF" w:rsidRDefault="00F032CF" w:rsidP="00F032CF">
      <w:pPr>
        <w:pStyle w:val="a3"/>
        <w:ind w:left="540" w:firstLine="0"/>
      </w:pPr>
      <w:r>
        <w:t>- На основании чего выбирают тип и вес электрода.</w:t>
      </w:r>
    </w:p>
    <w:p w:rsidR="00F032CF" w:rsidRDefault="00F032CF" w:rsidP="00F032CF">
      <w:pPr>
        <w:pStyle w:val="a3"/>
        <w:ind w:left="540" w:firstLine="0"/>
      </w:pPr>
      <w:r>
        <w:t>- Чем определяется род тока, сила сварочного тока и диаметр электрода?</w:t>
      </w:r>
    </w:p>
    <w:p w:rsidR="00F032CF" w:rsidRDefault="00F032CF" w:rsidP="00F032CF">
      <w:pPr>
        <w:pStyle w:val="a3"/>
        <w:ind w:left="540" w:firstLine="0"/>
      </w:pPr>
      <w:r>
        <w:t>- Определение нормы времени и расхода электроэнергии.</w:t>
      </w:r>
    </w:p>
    <w:p w:rsidR="00F032CF" w:rsidRDefault="00F032CF" w:rsidP="00F032CF">
      <w:pPr>
        <w:pStyle w:val="a3"/>
        <w:rPr>
          <w:b/>
          <w:bCs/>
        </w:rPr>
      </w:pPr>
    </w:p>
    <w:p w:rsidR="00F032CF" w:rsidRDefault="00F032CF" w:rsidP="00F032CF">
      <w:pPr>
        <w:pStyle w:val="a3"/>
      </w:pPr>
    </w:p>
    <w:p w:rsidR="00F032CF" w:rsidRPr="000F2AB2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  <w:ind w:firstLine="540"/>
        <w:jc w:val="both"/>
        <w:rPr>
          <w:sz w:val="28"/>
        </w:rPr>
      </w:pPr>
    </w:p>
    <w:p w:rsidR="00F032CF" w:rsidRDefault="00F032CF" w:rsidP="00F032CF">
      <w:pPr>
        <w:spacing w:after="0" w:line="240" w:lineRule="auto"/>
      </w:pPr>
    </w:p>
    <w:p w:rsidR="00BC7967" w:rsidRDefault="00BC7967">
      <w:bookmarkStart w:id="0" w:name="_GoBack"/>
      <w:bookmarkEnd w:id="0"/>
    </w:p>
    <w:sectPr w:rsidR="00BC7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71F9D"/>
    <w:multiLevelType w:val="hybridMultilevel"/>
    <w:tmpl w:val="CCB6D636"/>
    <w:lvl w:ilvl="0" w:tplc="BCFCB3F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2CF"/>
    <w:rsid w:val="00BC7967"/>
    <w:rsid w:val="00F03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2C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032C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  <w:lang w:val="en-US"/>
    </w:rPr>
  </w:style>
  <w:style w:type="paragraph" w:styleId="2">
    <w:name w:val="heading 2"/>
    <w:basedOn w:val="a"/>
    <w:next w:val="a"/>
    <w:link w:val="20"/>
    <w:qFormat/>
    <w:rsid w:val="00F032C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32CF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032C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F032CF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F032C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Title"/>
    <w:basedOn w:val="a"/>
    <w:link w:val="a6"/>
    <w:qFormat/>
    <w:rsid w:val="00F032C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F032C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2C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032C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8"/>
      <w:szCs w:val="24"/>
      <w:lang w:val="en-US"/>
    </w:rPr>
  </w:style>
  <w:style w:type="paragraph" w:styleId="2">
    <w:name w:val="heading 2"/>
    <w:basedOn w:val="a"/>
    <w:next w:val="a"/>
    <w:link w:val="20"/>
    <w:qFormat/>
    <w:rsid w:val="00F032C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32CF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032C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F032CF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F032C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Title"/>
    <w:basedOn w:val="a"/>
    <w:link w:val="a6"/>
    <w:qFormat/>
    <w:rsid w:val="00F032C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6">
    <w:name w:val="Название Знак"/>
    <w:basedOn w:val="a0"/>
    <w:link w:val="a5"/>
    <w:rsid w:val="00F032C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1138</Words>
  <Characters>6492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2021-11-17T15:06:00Z</dcterms:created>
  <dcterms:modified xsi:type="dcterms:W3CDTF">2021-11-17T15:07:00Z</dcterms:modified>
</cp:coreProperties>
</file>